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3686"/>
        <w:gridCol w:w="1933"/>
      </w:tblGrid>
      <w:tr w:rsidR="000D236D" w14:paraId="54B6EE7A" w14:textId="77777777" w:rsidTr="00604300">
        <w:tc>
          <w:tcPr>
            <w:tcW w:w="9016" w:type="dxa"/>
            <w:gridSpan w:val="4"/>
          </w:tcPr>
          <w:p w14:paraId="0105C082" w14:textId="5705C4F4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b/>
                <w:bCs/>
                <w:sz w:val="20"/>
                <w:szCs w:val="20"/>
              </w:rPr>
            </w:pPr>
            <w:proofErr w:type="spellStart"/>
            <w:r w:rsidRPr="000D236D">
              <w:rPr>
                <w:rFonts w:ascii="Aptos" w:hAnsi="Aptos"/>
                <w:b/>
                <w:bCs/>
                <w:sz w:val="24"/>
                <w:szCs w:val="24"/>
              </w:rPr>
              <w:t>Workipedia</w:t>
            </w:r>
            <w:proofErr w:type="spellEnd"/>
            <w:r w:rsidRPr="000D236D">
              <w:rPr>
                <w:rFonts w:ascii="Aptos" w:hAnsi="Aptos"/>
                <w:b/>
                <w:bCs/>
                <w:sz w:val="24"/>
                <w:szCs w:val="24"/>
              </w:rPr>
              <w:t xml:space="preserve"> Interest Group Programme 2024</w:t>
            </w:r>
          </w:p>
        </w:tc>
      </w:tr>
      <w:tr w:rsidR="000D236D" w14:paraId="33C447F3" w14:textId="77777777" w:rsidTr="000D236D">
        <w:tc>
          <w:tcPr>
            <w:tcW w:w="1980" w:type="dxa"/>
          </w:tcPr>
          <w:p w14:paraId="08E7A175" w14:textId="3A0A063A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b/>
                <w:bCs/>
              </w:rPr>
            </w:pPr>
            <w:r w:rsidRPr="000D236D">
              <w:rPr>
                <w:rFonts w:ascii="Aptos" w:hAnsi="Aptos"/>
                <w:b/>
                <w:bCs/>
              </w:rPr>
              <w:t>Month</w:t>
            </w:r>
          </w:p>
        </w:tc>
        <w:tc>
          <w:tcPr>
            <w:tcW w:w="1417" w:type="dxa"/>
          </w:tcPr>
          <w:p w14:paraId="3929A9FF" w14:textId="0EDCC55F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b/>
                <w:bCs/>
              </w:rPr>
            </w:pPr>
            <w:r w:rsidRPr="000D236D">
              <w:rPr>
                <w:rFonts w:ascii="Aptos" w:hAnsi="Aptos"/>
                <w:b/>
                <w:bCs/>
              </w:rPr>
              <w:t>Time</w:t>
            </w:r>
          </w:p>
        </w:tc>
        <w:tc>
          <w:tcPr>
            <w:tcW w:w="3686" w:type="dxa"/>
          </w:tcPr>
          <w:p w14:paraId="0E6B60B9" w14:textId="52DEF11B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b/>
                <w:bCs/>
              </w:rPr>
            </w:pPr>
            <w:r w:rsidRPr="000D236D">
              <w:rPr>
                <w:rFonts w:ascii="Aptos" w:hAnsi="Aptos"/>
                <w:b/>
                <w:bCs/>
              </w:rPr>
              <w:t>Topic</w:t>
            </w:r>
          </w:p>
        </w:tc>
        <w:tc>
          <w:tcPr>
            <w:tcW w:w="1933" w:type="dxa"/>
          </w:tcPr>
          <w:p w14:paraId="486A5ED1" w14:textId="531E219C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b/>
                <w:bCs/>
              </w:rPr>
            </w:pPr>
            <w:r w:rsidRPr="000D236D">
              <w:rPr>
                <w:rFonts w:ascii="Aptos" w:hAnsi="Aptos"/>
                <w:b/>
                <w:bCs/>
              </w:rPr>
              <w:t>Speaker</w:t>
            </w:r>
          </w:p>
        </w:tc>
      </w:tr>
      <w:tr w:rsidR="000D236D" w14:paraId="410B5AB7" w14:textId="77777777" w:rsidTr="000D236D">
        <w:tc>
          <w:tcPr>
            <w:tcW w:w="1980" w:type="dxa"/>
          </w:tcPr>
          <w:p w14:paraId="0C090ED2" w14:textId="32BBB40C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25 January 2024</w:t>
            </w:r>
          </w:p>
        </w:tc>
        <w:tc>
          <w:tcPr>
            <w:tcW w:w="1417" w:type="dxa"/>
          </w:tcPr>
          <w:p w14:paraId="528A4416" w14:textId="7281B568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17:00 – 19:00</w:t>
            </w:r>
          </w:p>
        </w:tc>
        <w:tc>
          <w:tcPr>
            <w:tcW w:w="3686" w:type="dxa"/>
          </w:tcPr>
          <w:p w14:paraId="1D62E9DE" w14:textId="0ECFFD19" w:rsidR="000D236D" w:rsidRPr="000D236D" w:rsidRDefault="000D236D" w:rsidP="000D236D">
            <w:pPr>
              <w:spacing w:before="120" w:after="120" w:line="360" w:lineRule="auto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0D236D">
              <w:rPr>
                <w:rFonts w:ascii="Aptos" w:hAnsi="Aptos"/>
                <w:b/>
                <w:bCs/>
                <w:sz w:val="20"/>
                <w:szCs w:val="20"/>
              </w:rPr>
              <w:t>Self-Care as an Ethical Best Practice</w:t>
            </w:r>
          </w:p>
        </w:tc>
        <w:tc>
          <w:tcPr>
            <w:tcW w:w="1933" w:type="dxa"/>
          </w:tcPr>
          <w:p w14:paraId="76B2B65F" w14:textId="4E410382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Janet Keet</w:t>
            </w:r>
          </w:p>
        </w:tc>
      </w:tr>
      <w:tr w:rsidR="000D236D" w14:paraId="6E0CFF92" w14:textId="77777777" w:rsidTr="000D236D">
        <w:tc>
          <w:tcPr>
            <w:tcW w:w="1980" w:type="dxa"/>
          </w:tcPr>
          <w:p w14:paraId="6BA3F03A" w14:textId="0B9F7601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15 February 2024</w:t>
            </w:r>
          </w:p>
        </w:tc>
        <w:tc>
          <w:tcPr>
            <w:tcW w:w="1417" w:type="dxa"/>
          </w:tcPr>
          <w:p w14:paraId="0B43C16F" w14:textId="6F68CF98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17:00 – 19:00</w:t>
            </w:r>
          </w:p>
        </w:tc>
        <w:tc>
          <w:tcPr>
            <w:tcW w:w="3686" w:type="dxa"/>
          </w:tcPr>
          <w:p w14:paraId="41606337" w14:textId="12CD81B1" w:rsidR="000D236D" w:rsidRPr="000D236D" w:rsidRDefault="000D236D" w:rsidP="000D236D">
            <w:pPr>
              <w:spacing w:before="120" w:after="120" w:line="360" w:lineRule="auto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proofErr w:type="spellStart"/>
            <w:r w:rsidRPr="000D236D">
              <w:rPr>
                <w:rFonts w:ascii="Aptos" w:hAnsi="Aptos"/>
                <w:b/>
                <w:bCs/>
                <w:sz w:val="20"/>
                <w:szCs w:val="20"/>
              </w:rPr>
              <w:t>Creyos</w:t>
            </w:r>
            <w:proofErr w:type="spellEnd"/>
            <w:r w:rsidRPr="000D236D">
              <w:rPr>
                <w:rFonts w:ascii="Aptos" w:hAnsi="Aptos"/>
                <w:b/>
                <w:bCs/>
                <w:sz w:val="20"/>
                <w:szCs w:val="20"/>
              </w:rPr>
              <w:t xml:space="preserve"> Cognitive Evaluation</w:t>
            </w:r>
          </w:p>
        </w:tc>
        <w:tc>
          <w:tcPr>
            <w:tcW w:w="1933" w:type="dxa"/>
          </w:tcPr>
          <w:p w14:paraId="29CB0F0C" w14:textId="37BF3EA1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Menchen Cilliers and Susan Verhoef</w:t>
            </w:r>
          </w:p>
        </w:tc>
      </w:tr>
      <w:tr w:rsidR="000D236D" w14:paraId="390A5B4B" w14:textId="77777777" w:rsidTr="000D236D">
        <w:tc>
          <w:tcPr>
            <w:tcW w:w="1980" w:type="dxa"/>
          </w:tcPr>
          <w:p w14:paraId="03B5776F" w14:textId="7D92257D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14 March 2024</w:t>
            </w:r>
          </w:p>
        </w:tc>
        <w:tc>
          <w:tcPr>
            <w:tcW w:w="1417" w:type="dxa"/>
          </w:tcPr>
          <w:p w14:paraId="63B3864F" w14:textId="50ABB49F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17:00 – 19:00</w:t>
            </w:r>
          </w:p>
        </w:tc>
        <w:tc>
          <w:tcPr>
            <w:tcW w:w="3686" w:type="dxa"/>
          </w:tcPr>
          <w:p w14:paraId="79346C3F" w14:textId="6F97AB06" w:rsidR="000D236D" w:rsidRPr="000D236D" w:rsidRDefault="000D236D" w:rsidP="000D236D">
            <w:pPr>
              <w:spacing w:before="120" w:after="120" w:line="360" w:lineRule="auto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0D236D">
              <w:rPr>
                <w:rFonts w:ascii="Aptos" w:hAnsi="Aptos"/>
                <w:b/>
                <w:bCs/>
                <w:sz w:val="20"/>
                <w:szCs w:val="20"/>
              </w:rPr>
              <w:t>COIDA Amendments as they relate to Vocational Rehabilitation and Work Hardening.</w:t>
            </w:r>
          </w:p>
        </w:tc>
        <w:tc>
          <w:tcPr>
            <w:tcW w:w="1933" w:type="dxa"/>
          </w:tcPr>
          <w:p w14:paraId="2BE02261" w14:textId="77777777" w:rsid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proofErr w:type="spellStart"/>
            <w:r w:rsidRPr="000D236D">
              <w:rPr>
                <w:rFonts w:ascii="Aptos" w:hAnsi="Aptos"/>
                <w:sz w:val="20"/>
                <w:szCs w:val="20"/>
              </w:rPr>
              <w:t>Herculene</w:t>
            </w:r>
            <w:proofErr w:type="spellEnd"/>
            <w:r w:rsidRPr="000D236D">
              <w:rPr>
                <w:rFonts w:ascii="Aptos" w:hAnsi="Aptos"/>
                <w:sz w:val="20"/>
                <w:szCs w:val="20"/>
              </w:rPr>
              <w:t xml:space="preserve"> </w:t>
            </w:r>
          </w:p>
          <w:p w14:paraId="6B29AE23" w14:textId="44167054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van Staden</w:t>
            </w:r>
          </w:p>
        </w:tc>
      </w:tr>
      <w:tr w:rsidR="000D236D" w14:paraId="4AA43BEE" w14:textId="77777777" w:rsidTr="000D236D">
        <w:tc>
          <w:tcPr>
            <w:tcW w:w="1980" w:type="dxa"/>
          </w:tcPr>
          <w:p w14:paraId="5D5D1959" w14:textId="71F2E58E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18 April 2024</w:t>
            </w:r>
          </w:p>
        </w:tc>
        <w:tc>
          <w:tcPr>
            <w:tcW w:w="1417" w:type="dxa"/>
          </w:tcPr>
          <w:p w14:paraId="57A241A6" w14:textId="7411F96A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17:00 – 19:00</w:t>
            </w:r>
          </w:p>
        </w:tc>
        <w:tc>
          <w:tcPr>
            <w:tcW w:w="3686" w:type="dxa"/>
          </w:tcPr>
          <w:p w14:paraId="06BD60BD" w14:textId="402C71BC" w:rsidR="000D236D" w:rsidRPr="000D236D" w:rsidRDefault="000D236D" w:rsidP="000D236D">
            <w:pPr>
              <w:spacing w:before="120" w:after="120" w:line="360" w:lineRule="auto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0D236D">
              <w:rPr>
                <w:rFonts w:ascii="Aptos" w:hAnsi="Aptos"/>
                <w:b/>
                <w:bCs/>
                <w:sz w:val="20"/>
                <w:szCs w:val="20"/>
              </w:rPr>
              <w:t>Work Related Road Safety (WRRS)</w:t>
            </w:r>
          </w:p>
        </w:tc>
        <w:tc>
          <w:tcPr>
            <w:tcW w:w="1933" w:type="dxa"/>
          </w:tcPr>
          <w:p w14:paraId="2A34E790" w14:textId="0A7AFBBD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Lee Randall</w:t>
            </w:r>
          </w:p>
        </w:tc>
      </w:tr>
      <w:tr w:rsidR="000D236D" w14:paraId="5CB334AC" w14:textId="77777777" w:rsidTr="000D236D">
        <w:tc>
          <w:tcPr>
            <w:tcW w:w="1980" w:type="dxa"/>
          </w:tcPr>
          <w:p w14:paraId="199BF148" w14:textId="562F7FA2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16 May 2024</w:t>
            </w:r>
          </w:p>
        </w:tc>
        <w:tc>
          <w:tcPr>
            <w:tcW w:w="1417" w:type="dxa"/>
          </w:tcPr>
          <w:p w14:paraId="0E840624" w14:textId="1BF31E34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17:00 – 19:00</w:t>
            </w:r>
          </w:p>
        </w:tc>
        <w:tc>
          <w:tcPr>
            <w:tcW w:w="3686" w:type="dxa"/>
          </w:tcPr>
          <w:p w14:paraId="79EC4248" w14:textId="51AC5C46" w:rsidR="000D236D" w:rsidRPr="000D236D" w:rsidRDefault="000D236D" w:rsidP="000D236D">
            <w:pPr>
              <w:spacing w:before="120" w:after="120" w:line="360" w:lineRule="auto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0D236D">
              <w:rPr>
                <w:rFonts w:ascii="Aptos" w:hAnsi="Aptos"/>
                <w:b/>
                <w:bCs/>
                <w:sz w:val="20"/>
                <w:szCs w:val="20"/>
              </w:rPr>
              <w:t>Introduction to Personality Disorders in the Workplace</w:t>
            </w:r>
          </w:p>
        </w:tc>
        <w:tc>
          <w:tcPr>
            <w:tcW w:w="1933" w:type="dxa"/>
          </w:tcPr>
          <w:p w14:paraId="77B7AEA0" w14:textId="146753FD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Karen Theunissen</w:t>
            </w:r>
          </w:p>
        </w:tc>
      </w:tr>
      <w:tr w:rsidR="000D236D" w14:paraId="61A162B6" w14:textId="77777777" w:rsidTr="000D236D">
        <w:tc>
          <w:tcPr>
            <w:tcW w:w="1980" w:type="dxa"/>
          </w:tcPr>
          <w:p w14:paraId="61F890C2" w14:textId="5C2A7B17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20 June 2024</w:t>
            </w:r>
          </w:p>
        </w:tc>
        <w:tc>
          <w:tcPr>
            <w:tcW w:w="1417" w:type="dxa"/>
          </w:tcPr>
          <w:p w14:paraId="17D6605C" w14:textId="35EBD21C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17:00 – 19:00</w:t>
            </w:r>
          </w:p>
        </w:tc>
        <w:tc>
          <w:tcPr>
            <w:tcW w:w="3686" w:type="dxa"/>
          </w:tcPr>
          <w:p w14:paraId="163B62E5" w14:textId="2F84D09B" w:rsidR="000D236D" w:rsidRPr="000D236D" w:rsidRDefault="000D236D" w:rsidP="000D236D">
            <w:pPr>
              <w:spacing w:before="120" w:after="120" w:line="360" w:lineRule="auto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0D236D">
              <w:rPr>
                <w:rFonts w:ascii="Aptos" w:hAnsi="Aptos"/>
                <w:b/>
                <w:bCs/>
                <w:sz w:val="20"/>
                <w:szCs w:val="20"/>
              </w:rPr>
              <w:t>Assessment and Reporting on Adults with Intellectual Disabilities and Neurodivergence as it relates to work.</w:t>
            </w:r>
          </w:p>
        </w:tc>
        <w:tc>
          <w:tcPr>
            <w:tcW w:w="1933" w:type="dxa"/>
          </w:tcPr>
          <w:p w14:paraId="7F4DAAE0" w14:textId="50B4C324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Jessica McCallum</w:t>
            </w:r>
          </w:p>
        </w:tc>
      </w:tr>
      <w:tr w:rsidR="000D236D" w14:paraId="29E67D28" w14:textId="77777777" w:rsidTr="000D236D">
        <w:tc>
          <w:tcPr>
            <w:tcW w:w="1980" w:type="dxa"/>
          </w:tcPr>
          <w:p w14:paraId="7C149AFF" w14:textId="47039A83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25 July 2024</w:t>
            </w:r>
          </w:p>
        </w:tc>
        <w:tc>
          <w:tcPr>
            <w:tcW w:w="1417" w:type="dxa"/>
          </w:tcPr>
          <w:p w14:paraId="3D8B3008" w14:textId="3D4A8C86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17:00 – 19:00</w:t>
            </w:r>
          </w:p>
        </w:tc>
        <w:tc>
          <w:tcPr>
            <w:tcW w:w="3686" w:type="dxa"/>
          </w:tcPr>
          <w:p w14:paraId="1FBE8570" w14:textId="0CFC19BD" w:rsidR="000D236D" w:rsidRPr="000D236D" w:rsidRDefault="000D236D" w:rsidP="000D236D">
            <w:pPr>
              <w:spacing w:before="120" w:after="120" w:line="360" w:lineRule="auto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0D236D">
              <w:rPr>
                <w:rFonts w:ascii="Aptos" w:hAnsi="Aptos"/>
                <w:b/>
                <w:bCs/>
                <w:sz w:val="20"/>
                <w:szCs w:val="20"/>
              </w:rPr>
              <w:t>Chronic Pain Management within the OT Scope</w:t>
            </w:r>
          </w:p>
        </w:tc>
        <w:tc>
          <w:tcPr>
            <w:tcW w:w="1933" w:type="dxa"/>
          </w:tcPr>
          <w:p w14:paraId="6B11EE0E" w14:textId="685842BD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Helen Roome</w:t>
            </w:r>
          </w:p>
        </w:tc>
      </w:tr>
      <w:tr w:rsidR="000D236D" w14:paraId="7EAD44B7" w14:textId="77777777" w:rsidTr="000D236D">
        <w:tc>
          <w:tcPr>
            <w:tcW w:w="1980" w:type="dxa"/>
          </w:tcPr>
          <w:p w14:paraId="63C240F0" w14:textId="75E613D5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15 August 2024</w:t>
            </w:r>
          </w:p>
        </w:tc>
        <w:tc>
          <w:tcPr>
            <w:tcW w:w="1417" w:type="dxa"/>
          </w:tcPr>
          <w:p w14:paraId="2E421B5E" w14:textId="25A6BE1E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17:00 – 19:00</w:t>
            </w:r>
          </w:p>
        </w:tc>
        <w:tc>
          <w:tcPr>
            <w:tcW w:w="3686" w:type="dxa"/>
          </w:tcPr>
          <w:p w14:paraId="3920B95E" w14:textId="7397696F" w:rsidR="000D236D" w:rsidRPr="000D236D" w:rsidRDefault="000D236D" w:rsidP="000D236D">
            <w:pPr>
              <w:spacing w:before="120" w:after="120" w:line="360" w:lineRule="auto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0D236D">
              <w:rPr>
                <w:rFonts w:ascii="Aptos" w:hAnsi="Aptos"/>
                <w:b/>
                <w:bCs/>
                <w:sz w:val="20"/>
                <w:szCs w:val="20"/>
              </w:rPr>
              <w:t>Identifying and Retaining Work Opportunities for the Neurodivergent Adult</w:t>
            </w:r>
          </w:p>
        </w:tc>
        <w:tc>
          <w:tcPr>
            <w:tcW w:w="1933" w:type="dxa"/>
          </w:tcPr>
          <w:p w14:paraId="37742B48" w14:textId="1992D1A6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Tasneem Abrahams</w:t>
            </w:r>
          </w:p>
        </w:tc>
      </w:tr>
      <w:tr w:rsidR="000D236D" w14:paraId="2B81D7C0" w14:textId="77777777" w:rsidTr="000D236D">
        <w:tc>
          <w:tcPr>
            <w:tcW w:w="1980" w:type="dxa"/>
          </w:tcPr>
          <w:p w14:paraId="67CD95A4" w14:textId="0A56D70C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19 September 2024</w:t>
            </w:r>
          </w:p>
        </w:tc>
        <w:tc>
          <w:tcPr>
            <w:tcW w:w="1417" w:type="dxa"/>
          </w:tcPr>
          <w:p w14:paraId="54F298C2" w14:textId="2F3E99D9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17:00 – 19:00</w:t>
            </w:r>
          </w:p>
        </w:tc>
        <w:tc>
          <w:tcPr>
            <w:tcW w:w="3686" w:type="dxa"/>
          </w:tcPr>
          <w:p w14:paraId="79DB1EB1" w14:textId="53902470" w:rsidR="000D236D" w:rsidRPr="000D236D" w:rsidRDefault="000D236D" w:rsidP="000D236D">
            <w:pPr>
              <w:spacing w:before="120" w:after="120" w:line="360" w:lineRule="auto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0D236D">
              <w:rPr>
                <w:rFonts w:ascii="Aptos" w:hAnsi="Aptos"/>
                <w:b/>
                <w:bCs/>
                <w:sz w:val="20"/>
                <w:szCs w:val="20"/>
              </w:rPr>
              <w:t xml:space="preserve">Neuroanatomy Refresher </w:t>
            </w:r>
            <w:r w:rsidRPr="000D236D">
              <w:rPr>
                <w:rFonts w:ascii="Aptos" w:hAnsi="Aptos"/>
                <w:sz w:val="20"/>
                <w:szCs w:val="20"/>
              </w:rPr>
              <w:t>–</w:t>
            </w:r>
            <w:r w:rsidRPr="000D236D">
              <w:rPr>
                <w:rFonts w:ascii="Aptos" w:hAnsi="Aptos"/>
                <w:b/>
                <w:bCs/>
                <w:sz w:val="20"/>
                <w:szCs w:val="20"/>
              </w:rPr>
              <w:t xml:space="preserve"> and Important Functional Considerations for Work</w:t>
            </w:r>
          </w:p>
        </w:tc>
        <w:tc>
          <w:tcPr>
            <w:tcW w:w="1933" w:type="dxa"/>
          </w:tcPr>
          <w:p w14:paraId="663572CC" w14:textId="272C7783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Fiona Breytenbach</w:t>
            </w:r>
          </w:p>
        </w:tc>
      </w:tr>
      <w:tr w:rsidR="000D236D" w14:paraId="55ADFBC0" w14:textId="77777777" w:rsidTr="000D236D">
        <w:tc>
          <w:tcPr>
            <w:tcW w:w="1980" w:type="dxa"/>
          </w:tcPr>
          <w:p w14:paraId="3E8760AF" w14:textId="7383EF3A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17 October 2024</w:t>
            </w:r>
          </w:p>
        </w:tc>
        <w:tc>
          <w:tcPr>
            <w:tcW w:w="1417" w:type="dxa"/>
          </w:tcPr>
          <w:p w14:paraId="6A94F8F5" w14:textId="0E9FCF6B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17:00 – 19:00</w:t>
            </w:r>
          </w:p>
        </w:tc>
        <w:tc>
          <w:tcPr>
            <w:tcW w:w="3686" w:type="dxa"/>
          </w:tcPr>
          <w:p w14:paraId="701FB19B" w14:textId="1F2E4CFD" w:rsidR="000D236D" w:rsidRPr="000D236D" w:rsidRDefault="000D236D" w:rsidP="000D236D">
            <w:pPr>
              <w:spacing w:before="120" w:after="120" w:line="360" w:lineRule="auto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0D236D">
              <w:rPr>
                <w:rFonts w:ascii="Aptos" w:hAnsi="Aptos"/>
                <w:b/>
                <w:bCs/>
                <w:sz w:val="20"/>
                <w:szCs w:val="20"/>
              </w:rPr>
              <w:t>Case Management in the Insurance Industry</w:t>
            </w:r>
          </w:p>
        </w:tc>
        <w:tc>
          <w:tcPr>
            <w:tcW w:w="1933" w:type="dxa"/>
          </w:tcPr>
          <w:p w14:paraId="35CF4D4A" w14:textId="77777777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0D236D">
              <w:rPr>
                <w:rFonts w:ascii="Aptos" w:hAnsi="Aptos"/>
                <w:sz w:val="20"/>
                <w:szCs w:val="20"/>
              </w:rPr>
              <w:t>Marjo Strijdom</w:t>
            </w:r>
          </w:p>
          <w:p w14:paraId="0AED8903" w14:textId="08D5BFFB" w:rsidR="000D236D" w:rsidRPr="000D236D" w:rsidRDefault="000D236D" w:rsidP="000D236D">
            <w:pPr>
              <w:spacing w:before="120" w:after="120" w:line="36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1055655D" w14:textId="77777777" w:rsidR="007577BA" w:rsidRDefault="007577BA"/>
    <w:sectPr w:rsidR="002B434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A020" w14:textId="77777777" w:rsidR="000D236D" w:rsidRDefault="000D236D" w:rsidP="000D236D">
      <w:pPr>
        <w:spacing w:after="0" w:line="240" w:lineRule="auto"/>
      </w:pPr>
      <w:r>
        <w:separator/>
      </w:r>
    </w:p>
  </w:endnote>
  <w:endnote w:type="continuationSeparator" w:id="0">
    <w:p w14:paraId="5F6C4EE8" w14:textId="77777777" w:rsidR="000D236D" w:rsidRDefault="000D236D" w:rsidP="000D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F473" w14:textId="77777777" w:rsidR="000D236D" w:rsidRDefault="000D236D" w:rsidP="000D236D">
      <w:pPr>
        <w:spacing w:after="0" w:line="240" w:lineRule="auto"/>
      </w:pPr>
      <w:r>
        <w:separator/>
      </w:r>
    </w:p>
  </w:footnote>
  <w:footnote w:type="continuationSeparator" w:id="0">
    <w:p w14:paraId="3D12C2AC" w14:textId="77777777" w:rsidR="000D236D" w:rsidRDefault="000D236D" w:rsidP="000D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EA7E" w14:textId="5B0196AA" w:rsidR="000D236D" w:rsidRPr="000D236D" w:rsidRDefault="000D236D" w:rsidP="000D236D">
    <w:pPr>
      <w:pStyle w:val="Header"/>
      <w:jc w:val="right"/>
      <w:rPr>
        <w:sz w:val="20"/>
        <w:szCs w:val="20"/>
      </w:rPr>
    </w:pPr>
    <w:r w:rsidRPr="000D236D">
      <w:rPr>
        <w:rFonts w:ascii="Tahoma" w:hAnsi="Tahoma" w:cs="Tahoma"/>
        <w:noProof/>
        <w:color w:val="B04EFC"/>
        <w:sz w:val="20"/>
        <w:szCs w:val="20"/>
      </w:rPr>
      <w:drawing>
        <wp:anchor distT="0" distB="0" distL="114300" distR="114300" simplePos="0" relativeHeight="251658240" behindDoc="0" locked="0" layoutInCell="1" allowOverlap="1" wp14:anchorId="745A2150" wp14:editId="0A4A3918">
          <wp:simplePos x="0" y="0"/>
          <wp:positionH relativeFrom="column">
            <wp:posOffset>-609600</wp:posOffset>
          </wp:positionH>
          <wp:positionV relativeFrom="paragraph">
            <wp:posOffset>6985</wp:posOffset>
          </wp:positionV>
          <wp:extent cx="3266414" cy="857678"/>
          <wp:effectExtent l="0" t="0" r="0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kipedia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14" cy="857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36D">
      <w:rPr>
        <w:sz w:val="20"/>
        <w:szCs w:val="20"/>
      </w:rPr>
      <w:ptab w:relativeTo="margin" w:alignment="center" w:leader="none"/>
    </w:r>
    <w:r w:rsidRPr="000D236D">
      <w:rPr>
        <w:sz w:val="20"/>
        <w:szCs w:val="20"/>
      </w:rPr>
      <w:ptab w:relativeTo="margin" w:alignment="right" w:leader="none"/>
    </w:r>
    <w:r w:rsidRPr="000D236D">
      <w:rPr>
        <w:sz w:val="20"/>
        <w:szCs w:val="20"/>
      </w:rPr>
      <w:t>Unit 12 Beyers Office Park</w:t>
    </w:r>
  </w:p>
  <w:p w14:paraId="37457CCE" w14:textId="3002158D" w:rsidR="000D236D" w:rsidRPr="000D236D" w:rsidRDefault="000D236D" w:rsidP="000D236D">
    <w:pPr>
      <w:pStyle w:val="Header"/>
      <w:jc w:val="right"/>
      <w:rPr>
        <w:sz w:val="20"/>
        <w:szCs w:val="20"/>
      </w:rPr>
    </w:pPr>
    <w:proofErr w:type="spellStart"/>
    <w:r w:rsidRPr="000D236D">
      <w:rPr>
        <w:sz w:val="20"/>
        <w:szCs w:val="20"/>
      </w:rPr>
      <w:t>Randpark</w:t>
    </w:r>
    <w:proofErr w:type="spellEnd"/>
    <w:r w:rsidRPr="000D236D">
      <w:rPr>
        <w:sz w:val="20"/>
        <w:szCs w:val="20"/>
      </w:rPr>
      <w:t xml:space="preserve"> Ridge</w:t>
    </w:r>
  </w:p>
  <w:p w14:paraId="5063A8CB" w14:textId="768075E9" w:rsidR="000D236D" w:rsidRPr="000D236D" w:rsidRDefault="000D236D" w:rsidP="000D236D">
    <w:pPr>
      <w:pStyle w:val="Header"/>
      <w:jc w:val="right"/>
      <w:rPr>
        <w:b/>
        <w:bCs/>
        <w:sz w:val="20"/>
        <w:szCs w:val="20"/>
      </w:rPr>
    </w:pPr>
    <w:r w:rsidRPr="000D236D">
      <w:rPr>
        <w:b/>
        <w:bCs/>
        <w:sz w:val="20"/>
        <w:szCs w:val="20"/>
      </w:rPr>
      <w:t>066 301 4564</w:t>
    </w:r>
  </w:p>
  <w:p w14:paraId="42E1E8EC" w14:textId="3FB3EB8F" w:rsidR="000D236D" w:rsidRPr="000D236D" w:rsidRDefault="000D236D" w:rsidP="000D236D">
    <w:pPr>
      <w:pStyle w:val="Header"/>
      <w:jc w:val="right"/>
      <w:rPr>
        <w:b/>
        <w:bCs/>
        <w:sz w:val="20"/>
        <w:szCs w:val="20"/>
      </w:rPr>
    </w:pPr>
    <w:hyperlink r:id="rId2" w:history="1">
      <w:r w:rsidRPr="000D236D">
        <w:rPr>
          <w:rStyle w:val="Hyperlink"/>
          <w:b/>
          <w:bCs/>
          <w:color w:val="auto"/>
          <w:sz w:val="20"/>
          <w:szCs w:val="20"/>
        </w:rPr>
        <w:t>info@kb-ot.co.za</w:t>
      </w:r>
    </w:hyperlink>
  </w:p>
  <w:p w14:paraId="67E8B456" w14:textId="77777777" w:rsidR="000D236D" w:rsidRPr="000D236D" w:rsidRDefault="000D236D" w:rsidP="000D236D">
    <w:pPr>
      <w:pStyle w:val="Header"/>
      <w:jc w:val="right"/>
      <w:rPr>
        <w:sz w:val="20"/>
        <w:szCs w:val="20"/>
      </w:rPr>
    </w:pPr>
    <w:r w:rsidRPr="000D236D">
      <w:rPr>
        <w:sz w:val="20"/>
        <w:szCs w:val="20"/>
      </w:rPr>
      <w:t>Administrated by:</w:t>
    </w:r>
  </w:p>
  <w:p w14:paraId="4B7A02BC" w14:textId="783D6F6E" w:rsidR="000D236D" w:rsidRDefault="000D236D" w:rsidP="000D236D">
    <w:pPr>
      <w:pStyle w:val="Header"/>
      <w:jc w:val="right"/>
    </w:pPr>
    <w:r w:rsidRPr="000D236D">
      <w:rPr>
        <w:sz w:val="20"/>
        <w:szCs w:val="20"/>
      </w:rPr>
      <w:t xml:space="preserve"> Kirsten Beukes Occupational Therapists</w:t>
    </w:r>
  </w:p>
  <w:p w14:paraId="063BED97" w14:textId="77777777" w:rsidR="000D236D" w:rsidRDefault="000D236D" w:rsidP="000D236D">
    <w:pPr>
      <w:pStyle w:val="Header"/>
      <w:jc w:val="right"/>
    </w:pPr>
    <w:r>
      <w:t xml:space="preserve">   </w:t>
    </w:r>
  </w:p>
  <w:p w14:paraId="6D577020" w14:textId="776203E2" w:rsidR="000D236D" w:rsidRDefault="000D236D" w:rsidP="000D236D">
    <w:pPr>
      <w:pStyle w:val="Header"/>
      <w:jc w:val="right"/>
    </w:pPr>
    <w:r>
      <w:t xml:space="preserve">                                              </w:t>
    </w:r>
  </w:p>
  <w:p w14:paraId="38D3B177" w14:textId="77777777" w:rsidR="000D236D" w:rsidRDefault="000D2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6D"/>
    <w:rsid w:val="000D236D"/>
    <w:rsid w:val="00272855"/>
    <w:rsid w:val="00596AE1"/>
    <w:rsid w:val="00C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9645A"/>
  <w15:chartTrackingRefBased/>
  <w15:docId w15:val="{3893EC2B-755B-4E1E-8D6D-DD40A367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6D"/>
  </w:style>
  <w:style w:type="paragraph" w:styleId="Footer">
    <w:name w:val="footer"/>
    <w:basedOn w:val="Normal"/>
    <w:link w:val="FooterChar"/>
    <w:uiPriority w:val="99"/>
    <w:unhideWhenUsed/>
    <w:rsid w:val="000D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6D"/>
  </w:style>
  <w:style w:type="character" w:styleId="Hyperlink">
    <w:name w:val="Hyperlink"/>
    <w:basedOn w:val="DefaultParagraphFont"/>
    <w:uiPriority w:val="99"/>
    <w:unhideWhenUsed/>
    <w:rsid w:val="000D2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b-ot.co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Beukes</dc:creator>
  <cp:keywords/>
  <dc:description/>
  <cp:lastModifiedBy>Kirsten Beukes</cp:lastModifiedBy>
  <cp:revision>2</cp:revision>
  <dcterms:created xsi:type="dcterms:W3CDTF">2023-12-13T09:42:00Z</dcterms:created>
  <dcterms:modified xsi:type="dcterms:W3CDTF">2023-12-13T09:42:00Z</dcterms:modified>
</cp:coreProperties>
</file>